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0A7C03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>
        <w:rPr>
          <w:rStyle w:val="FontStyle11"/>
          <w:rFonts w:cs="Times New Roman"/>
          <w:spacing w:val="70"/>
          <w:sz w:val="28"/>
          <w:szCs w:val="28"/>
        </w:rPr>
        <w:t>КАМЫЗИНСКОГО</w:t>
      </w:r>
      <w:r w:rsidR="00CE72A8" w:rsidRPr="0099494B">
        <w:rPr>
          <w:rStyle w:val="FontStyle11"/>
          <w:rFonts w:cs="Times New Roman"/>
          <w:spacing w:val="70"/>
          <w:sz w:val="28"/>
          <w:szCs w:val="28"/>
        </w:rPr>
        <w:t xml:space="preserve">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377D51" w:rsidRDefault="00377D51" w:rsidP="00377D51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655AFE" w:rsidRDefault="00655AFE" w:rsidP="00377D51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</w:p>
    <w:p w:rsidR="00377D51" w:rsidRDefault="00377D51" w:rsidP="00377D5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</w:p>
    <w:p w:rsidR="00377D51" w:rsidRDefault="00377D51" w:rsidP="00377D51">
      <w:pPr>
        <w:pStyle w:val="Style2"/>
        <w:widowControl/>
        <w:ind w:right="-2"/>
        <w:rPr>
          <w:rStyle w:val="FontStyle11"/>
          <w:color w:val="FFFFFF"/>
          <w:sz w:val="28"/>
        </w:rPr>
      </w:pPr>
      <w:r>
        <w:rPr>
          <w:rStyle w:val="FontStyle11"/>
          <w:sz w:val="28"/>
        </w:rPr>
        <w:t>«</w:t>
      </w:r>
      <w:r w:rsidR="00AA1CE5">
        <w:rPr>
          <w:rStyle w:val="FontStyle11"/>
          <w:sz w:val="28"/>
        </w:rPr>
        <w:t>30</w:t>
      </w:r>
      <w:r>
        <w:rPr>
          <w:rStyle w:val="FontStyle11"/>
          <w:sz w:val="28"/>
        </w:rPr>
        <w:t>» марта 2016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№ 0</w:t>
      </w:r>
      <w:r w:rsidR="00E9382E">
        <w:rPr>
          <w:rStyle w:val="FontStyle11"/>
          <w:sz w:val="28"/>
        </w:rPr>
        <w:t>2</w:t>
      </w:r>
      <w:r>
        <w:rPr>
          <w:rStyle w:val="FontStyle11"/>
          <w:color w:val="FFFFFF"/>
          <w:sz w:val="28"/>
        </w:rPr>
        <w:t>.</w:t>
      </w:r>
    </w:p>
    <w:p w:rsidR="00655AFE" w:rsidRDefault="00655AFE" w:rsidP="00377D51">
      <w:pPr>
        <w:pStyle w:val="Style2"/>
        <w:widowControl/>
        <w:ind w:right="-2"/>
      </w:pPr>
    </w:p>
    <w:p w:rsidR="00377D51" w:rsidRPr="002D1535" w:rsidRDefault="002D1535" w:rsidP="002D1535">
      <w:pPr>
        <w:autoSpaceDE w:val="0"/>
        <w:autoSpaceDN w:val="0"/>
        <w:adjustRightInd w:val="0"/>
        <w:spacing w:after="0" w:line="240" w:lineRule="auto"/>
        <w:jc w:val="center"/>
        <w:rPr>
          <w:rStyle w:val="FontStyle76"/>
          <w:sz w:val="28"/>
          <w:szCs w:val="28"/>
        </w:rPr>
      </w:pPr>
      <w:r w:rsidRPr="002D15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r w:rsidR="000A7C03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2D15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18 июня 2014 года № 13 </w:t>
      </w:r>
      <w:r w:rsidRPr="002D1535">
        <w:rPr>
          <w:rFonts w:ascii="Times New Roman" w:hAnsi="Times New Roman" w:cs="Times New Roman"/>
          <w:sz w:val="28"/>
          <w:szCs w:val="28"/>
        </w:rPr>
        <w:t>«</w:t>
      </w:r>
      <w:r w:rsidRPr="002D1535">
        <w:rPr>
          <w:rStyle w:val="FontStyle2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D1535">
        <w:rPr>
          <w:rStyle w:val="FontStyle76"/>
          <w:sz w:val="28"/>
          <w:szCs w:val="28"/>
        </w:rPr>
        <w:t>»</w:t>
      </w:r>
    </w:p>
    <w:p w:rsidR="002D1535" w:rsidRDefault="002D1535" w:rsidP="002D1535">
      <w:pPr>
        <w:autoSpaceDE w:val="0"/>
        <w:autoSpaceDN w:val="0"/>
        <w:adjustRightInd w:val="0"/>
        <w:spacing w:after="0" w:line="240" w:lineRule="auto"/>
        <w:jc w:val="center"/>
        <w:rPr>
          <w:rStyle w:val="FontStyle76"/>
          <w:b w:val="0"/>
          <w:sz w:val="28"/>
          <w:szCs w:val="28"/>
        </w:rPr>
      </w:pPr>
    </w:p>
    <w:p w:rsidR="002D1535" w:rsidRDefault="002D1535" w:rsidP="002D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D51" w:rsidRDefault="00377D51" w:rsidP="00377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12 октября 2015 года № 1089 «О внесении изменений в постановление Правительства Российской Федерации от 09 января 2014 г. № 10» администрация </w:t>
      </w:r>
      <w:r w:rsidR="000A7C03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7D51" w:rsidRPr="00377D51" w:rsidRDefault="00377D51" w:rsidP="00377D51">
      <w:pPr>
        <w:pStyle w:val="Style5"/>
        <w:widowControl/>
        <w:spacing w:line="240" w:lineRule="auto"/>
        <w:ind w:right="-2" w:firstLine="709"/>
        <w:rPr>
          <w:bCs/>
          <w:sz w:val="28"/>
          <w:szCs w:val="28"/>
        </w:rPr>
      </w:pPr>
      <w:r w:rsidRPr="00377D51">
        <w:rPr>
          <w:sz w:val="28"/>
          <w:szCs w:val="28"/>
        </w:rPr>
        <w:t xml:space="preserve">1. Внести в постановление администрации </w:t>
      </w:r>
      <w:r w:rsidR="000A7C03">
        <w:rPr>
          <w:sz w:val="28"/>
          <w:szCs w:val="28"/>
        </w:rPr>
        <w:t>Камызинского</w:t>
      </w:r>
      <w:r w:rsidRPr="00377D51">
        <w:rPr>
          <w:sz w:val="28"/>
          <w:szCs w:val="28"/>
        </w:rPr>
        <w:t xml:space="preserve"> сельского поселения от 18 июня 2014 года № 13 «</w:t>
      </w:r>
      <w:r w:rsidRPr="00377D51">
        <w:rPr>
          <w:rStyle w:val="FontStyle20"/>
          <w:b w:val="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377D51">
        <w:rPr>
          <w:rStyle w:val="FontStyle76"/>
          <w:b w:val="0"/>
          <w:sz w:val="28"/>
          <w:szCs w:val="28"/>
        </w:rPr>
        <w:t xml:space="preserve">» </w:t>
      </w:r>
      <w:r w:rsidRPr="00377D51">
        <w:rPr>
          <w:sz w:val="28"/>
          <w:szCs w:val="28"/>
        </w:rPr>
        <w:t>следующие изменения: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51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Наименование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D5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51">
        <w:rPr>
          <w:rFonts w:ascii="Times New Roman" w:hAnsi="Times New Roman" w:cs="Times New Roman"/>
          <w:sz w:val="28"/>
          <w:szCs w:val="28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реализации»;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51">
        <w:rPr>
          <w:rFonts w:ascii="Times New Roman" w:hAnsi="Times New Roman" w:cs="Times New Roman"/>
          <w:sz w:val="28"/>
          <w:szCs w:val="28"/>
        </w:rPr>
        <w:t>1.2. Пункт 1 изложить в следующей редакции</w:t>
      </w:r>
    </w:p>
    <w:p w:rsidR="00377D51" w:rsidRPr="00377D51" w:rsidRDefault="00377D51" w:rsidP="00377D51">
      <w:pPr>
        <w:pStyle w:val="Style5"/>
        <w:widowControl/>
        <w:spacing w:line="240" w:lineRule="auto"/>
        <w:ind w:right="-2" w:firstLine="708"/>
        <w:contextualSpacing/>
        <w:rPr>
          <w:rStyle w:val="FontStyle27"/>
          <w:b w:val="0"/>
          <w:sz w:val="28"/>
          <w:szCs w:val="28"/>
        </w:rPr>
      </w:pPr>
      <w:r w:rsidRPr="00377D51">
        <w:rPr>
          <w:rStyle w:val="FontStyle25"/>
          <w:b w:val="0"/>
          <w:sz w:val="28"/>
          <w:szCs w:val="28"/>
        </w:rPr>
        <w:lastRenderedPageBreak/>
        <w:t>«1.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Start"/>
      <w:r w:rsidRPr="00377D51">
        <w:rPr>
          <w:rStyle w:val="FontStyle25"/>
          <w:b w:val="0"/>
          <w:sz w:val="28"/>
          <w:szCs w:val="28"/>
        </w:rPr>
        <w:t>.»;</w:t>
      </w:r>
      <w:proofErr w:type="gramEnd"/>
    </w:p>
    <w:p w:rsid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51">
        <w:rPr>
          <w:rFonts w:ascii="Times New Roman" w:hAnsi="Times New Roman" w:cs="Times New Roman"/>
          <w:sz w:val="28"/>
          <w:szCs w:val="28"/>
        </w:rPr>
        <w:t>1.3. Приложение к постановлению, утвержденное в пункте 1 указанного постановления изложить в следующей редакции:</w:t>
      </w:r>
    </w:p>
    <w:p w:rsid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D51" w:rsidRDefault="005F5A06" w:rsidP="00377D5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7D5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r w:rsidR="000A7C03">
        <w:rPr>
          <w:rFonts w:ascii="Times New Roman" w:hAnsi="Times New Roman" w:cs="Times New Roman"/>
          <w:sz w:val="28"/>
          <w:szCs w:val="28"/>
        </w:rPr>
        <w:t>Камызинского</w:t>
      </w:r>
      <w:r w:rsidR="00377D5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377D51" w:rsidRDefault="006001D6" w:rsidP="00377D5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марта </w:t>
      </w:r>
      <w:r w:rsidR="00377D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77D51">
        <w:rPr>
          <w:rFonts w:ascii="Times New Roman" w:hAnsi="Times New Roman" w:cs="Times New Roman"/>
          <w:sz w:val="28"/>
          <w:szCs w:val="28"/>
        </w:rPr>
        <w:t>г.</w:t>
      </w:r>
    </w:p>
    <w:p w:rsid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D51" w:rsidRDefault="00377D51" w:rsidP="00377D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77D51" w:rsidRDefault="00377D51" w:rsidP="00377D5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7D51" w:rsidRPr="00377D51" w:rsidRDefault="00377D51" w:rsidP="00377D51">
      <w:pPr>
        <w:pStyle w:val="Style18"/>
        <w:widowControl/>
        <w:tabs>
          <w:tab w:val="left" w:pos="1066"/>
        </w:tabs>
        <w:spacing w:line="240" w:lineRule="auto"/>
        <w:ind w:firstLine="709"/>
        <w:rPr>
          <w:rStyle w:val="FontStyle25"/>
          <w:b w:val="0"/>
          <w:color w:val="000000" w:themeColor="text1"/>
          <w:sz w:val="28"/>
          <w:szCs w:val="28"/>
        </w:rPr>
      </w:pPr>
      <w:r w:rsidRPr="00377D51">
        <w:rPr>
          <w:rStyle w:val="FontStyle25"/>
          <w:b w:val="0"/>
          <w:color w:val="000000" w:themeColor="text1"/>
          <w:sz w:val="28"/>
          <w:szCs w:val="28"/>
        </w:rPr>
        <w:t xml:space="preserve">1. </w:t>
      </w:r>
      <w:proofErr w:type="gramStart"/>
      <w:r w:rsidRPr="00377D51">
        <w:rPr>
          <w:rStyle w:val="FontStyle25"/>
          <w:b w:val="0"/>
          <w:color w:val="000000" w:themeColor="text1"/>
          <w:sz w:val="28"/>
          <w:szCs w:val="28"/>
        </w:rPr>
        <w:t xml:space="preserve">Настоящее Положение определяет порядок сообщения муниципальными служащими администрации </w:t>
      </w:r>
      <w:r w:rsidR="000A7C03">
        <w:rPr>
          <w:rStyle w:val="FontStyle25"/>
          <w:b w:val="0"/>
          <w:color w:val="000000" w:themeColor="text1"/>
          <w:sz w:val="28"/>
          <w:szCs w:val="28"/>
        </w:rPr>
        <w:t>Камызинского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 xml:space="preserve"> сельского поселения и работниками администрации </w:t>
      </w:r>
      <w:r w:rsidR="000A7C03">
        <w:rPr>
          <w:rStyle w:val="FontStyle25"/>
          <w:b w:val="0"/>
          <w:color w:val="000000" w:themeColor="text1"/>
          <w:sz w:val="28"/>
          <w:szCs w:val="28"/>
        </w:rPr>
        <w:t>Камызинского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 xml:space="preserve"> сельского поселения (далее – муниципальные служащие,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377D51">
        <w:rPr>
          <w:rStyle w:val="FontStyle25"/>
          <w:b w:val="0"/>
          <w:color w:val="000000" w:themeColor="text1"/>
          <w:sz w:val="28"/>
          <w:szCs w:val="28"/>
        </w:rPr>
        <w:t xml:space="preserve"> от его реализации.</w:t>
      </w:r>
    </w:p>
    <w:p w:rsidR="00377D51" w:rsidRPr="00377D51" w:rsidRDefault="00377D51" w:rsidP="00377D51">
      <w:pPr>
        <w:pStyle w:val="Style16"/>
        <w:widowControl/>
        <w:tabs>
          <w:tab w:val="left" w:pos="859"/>
        </w:tabs>
        <w:spacing w:line="240" w:lineRule="auto"/>
        <w:ind w:firstLine="709"/>
        <w:jc w:val="both"/>
        <w:rPr>
          <w:rStyle w:val="FontStyle25"/>
          <w:b w:val="0"/>
          <w:color w:val="000000" w:themeColor="text1"/>
          <w:sz w:val="28"/>
          <w:szCs w:val="28"/>
        </w:rPr>
      </w:pPr>
      <w:r w:rsidRPr="00377D51">
        <w:rPr>
          <w:rStyle w:val="FontStyle25"/>
          <w:b w:val="0"/>
          <w:color w:val="000000" w:themeColor="text1"/>
          <w:sz w:val="28"/>
          <w:szCs w:val="28"/>
        </w:rPr>
        <w:t>2. Для целей настоящего Положения используются следующие понятия:</w:t>
      </w:r>
    </w:p>
    <w:p w:rsidR="00377D51" w:rsidRPr="00377D51" w:rsidRDefault="00377D51" w:rsidP="00377D51">
      <w:pPr>
        <w:pStyle w:val="Style16"/>
        <w:widowControl/>
        <w:tabs>
          <w:tab w:val="left" w:pos="859"/>
        </w:tabs>
        <w:spacing w:line="240" w:lineRule="auto"/>
        <w:ind w:firstLine="709"/>
        <w:jc w:val="both"/>
        <w:rPr>
          <w:rStyle w:val="FontStyle25"/>
          <w:b w:val="0"/>
          <w:color w:val="000000" w:themeColor="text1"/>
          <w:sz w:val="28"/>
          <w:szCs w:val="28"/>
        </w:rPr>
      </w:pPr>
      <w:proofErr w:type="gramStart"/>
      <w:r w:rsidRPr="00377D51">
        <w:rPr>
          <w:rStyle w:val="FontStyle25"/>
          <w:b w:val="0"/>
          <w:color w:val="000000" w:themeColor="text1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муниципальными служащими, работниками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377D51">
        <w:rPr>
          <w:rStyle w:val="FontStyle25"/>
          <w:b w:val="0"/>
          <w:color w:val="000000" w:themeColor="text1"/>
          <w:sz w:val="28"/>
          <w:szCs w:val="28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участие в которых связано с исполнением служебных (должностных) обязанностей - получение 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муниципальными служащими, работниками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3. М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униципальные служащие, работники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4. М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униципальные служащие, работники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0A7C03">
        <w:rPr>
          <w:rFonts w:ascii="Times New Roman" w:hAnsi="Times New Roman" w:cs="Times New Roman"/>
          <w:color w:val="000000" w:themeColor="text1"/>
          <w:sz w:val="28"/>
          <w:szCs w:val="28"/>
        </w:rPr>
        <w:t>Камызинского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1" w:anchor="Par90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представляется не позднее 3 рабочих дней со дня получения подарка в уполномоченный орган, в которых л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ица, замещают муниципальную должность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осуществляют трудовую деятельность (далее - уполномоченный орган).</w:t>
      </w:r>
      <w:proofErr w:type="gramEnd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</w:t>
      </w:r>
      <w:hyperlink r:id="rId12" w:anchor="Par62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первом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anchor="Par64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втором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 от м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униципального служащего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работника, оно представляется не позднее следующего дня после ее устранения.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бухгалтерском учете (далее - комиссия или коллегиальный орган).</w:t>
      </w:r>
      <w:proofErr w:type="gramEnd"/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hyperlink r:id="rId14" w:anchor="Par68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повреждение подарка несет лицо, получившее подарок.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="000A7C03">
        <w:rPr>
          <w:rFonts w:ascii="Times New Roman" w:hAnsi="Times New Roman" w:cs="Times New Roman"/>
          <w:color w:val="000000" w:themeColor="text1"/>
          <w:sz w:val="28"/>
          <w:szCs w:val="28"/>
        </w:rPr>
        <w:t>Камызинского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12. М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униципальные служащие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76"/>
      <w:bookmarkEnd w:id="1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r:id="rId15" w:anchor="Par75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12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13(1). 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м</w:t>
      </w:r>
      <w:r w:rsidRPr="00377D51">
        <w:rPr>
          <w:rStyle w:val="FontStyle25"/>
          <w:b w:val="0"/>
          <w:color w:val="000000" w:themeColor="text1"/>
          <w:sz w:val="28"/>
          <w:szCs w:val="28"/>
        </w:rPr>
        <w:t>униципальных служащих</w:t>
      </w: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заявление, указанное в </w:t>
      </w:r>
      <w:hyperlink r:id="rId16" w:anchor="Par75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12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14. Подарок, в отношении которого не поступило заявление, указанное в </w:t>
      </w:r>
      <w:hyperlink r:id="rId17" w:anchor="Par75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12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81"/>
      <w:bookmarkEnd w:id="2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8" w:anchor="Par76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13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anchor="Par81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</w:t>
      </w:r>
      <w:proofErr w:type="gramStart"/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В Приложении к указанному Положению в </w:t>
      </w:r>
      <w:hyperlink r:id="rId20" w:history="1">
        <w:r w:rsidRPr="00377D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нумерационном заголовке</w:t>
        </w:r>
      </w:hyperlink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D51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«(наименование уполномоченного структурного подразделения органа исполнительной власти района)» дополнить словами «(уполномоченных органа или организации)».</w:t>
      </w:r>
    </w:p>
    <w:p w:rsidR="00014241" w:rsidRDefault="005F5A06" w:rsidP="005F5A0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A0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F5A06">
        <w:rPr>
          <w:rFonts w:ascii="Times New Roman" w:hAnsi="Times New Roman"/>
          <w:sz w:val="28"/>
          <w:szCs w:val="28"/>
        </w:rPr>
        <w:t xml:space="preserve"> Главе </w:t>
      </w:r>
      <w:r w:rsidR="000A7C03">
        <w:rPr>
          <w:rFonts w:ascii="Times New Roman" w:hAnsi="Times New Roman"/>
          <w:sz w:val="28"/>
          <w:szCs w:val="28"/>
        </w:rPr>
        <w:t>Камызинского</w:t>
      </w:r>
      <w:r w:rsidRPr="005F5A06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014241">
        <w:rPr>
          <w:rFonts w:ascii="Times New Roman" w:hAnsi="Times New Roman"/>
          <w:sz w:val="28"/>
          <w:szCs w:val="28"/>
        </w:rPr>
        <w:t>Жигулин И.В</w:t>
      </w:r>
      <w:r w:rsidRPr="005F5A06">
        <w:rPr>
          <w:rFonts w:ascii="Times New Roman" w:hAnsi="Times New Roman"/>
          <w:sz w:val="28"/>
          <w:szCs w:val="28"/>
        </w:rPr>
        <w:t>.) обнародовать данное решение в общедоступных местах</w:t>
      </w:r>
      <w:r w:rsidRPr="005F5A06">
        <w:rPr>
          <w:sz w:val="28"/>
          <w:szCs w:val="28"/>
        </w:rPr>
        <w:t xml:space="preserve">: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  Дом культуры,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 средняя школа, разместить на официальном сайте администрации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 </w:t>
      </w:r>
      <w:r w:rsidR="00014241" w:rsidRPr="000142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14241" w:rsidRPr="00014241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014241" w:rsidRPr="00014241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="00014241" w:rsidRPr="00014241">
        <w:rPr>
          <w:rFonts w:ascii="Times New Roman" w:hAnsi="Times New Roman" w:cs="Times New Roman"/>
          <w:sz w:val="28"/>
          <w:szCs w:val="28"/>
        </w:rPr>
        <w:t xml:space="preserve">.kraadm.ru.  </w:t>
      </w:r>
    </w:p>
    <w:p w:rsidR="006454B7" w:rsidRPr="00014241" w:rsidRDefault="00014241" w:rsidP="005F5A0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14241">
        <w:rPr>
          <w:rFonts w:ascii="Times New Roman" w:hAnsi="Times New Roman" w:cs="Times New Roman"/>
          <w:sz w:val="28"/>
          <w:szCs w:val="28"/>
        </w:rPr>
        <w:t xml:space="preserve"> </w:t>
      </w:r>
      <w:r w:rsidR="006454B7" w:rsidRPr="00014241">
        <w:rPr>
          <w:rFonts w:ascii="Times New Roman" w:hAnsi="Times New Roman" w:cs="Times New Roman"/>
          <w:sz w:val="28"/>
          <w:szCs w:val="28"/>
        </w:rPr>
        <w:t>3.  Вступает в законную силу с момента  обнародования.</w:t>
      </w:r>
    </w:p>
    <w:p w:rsidR="00377D51" w:rsidRPr="005F5A06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D51" w:rsidRPr="00377D51" w:rsidRDefault="00377D51" w:rsidP="00377D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D51" w:rsidRDefault="00377D51" w:rsidP="003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77D51" w:rsidRPr="00377D51" w:rsidRDefault="000A7C03" w:rsidP="003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377D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Е.И.Флигинских</w:t>
      </w:r>
      <w:proofErr w:type="spellEnd"/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2A8" w:rsidRPr="00CE72A8" w:rsidRDefault="00CE72A8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4E71FE">
      <w:headerReference w:type="default" r:id="rId21"/>
      <w:headerReference w:type="first" r:id="rId22"/>
      <w:pgSz w:w="11906" w:h="16838"/>
      <w:pgMar w:top="709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E9" w:rsidRDefault="005B10E9" w:rsidP="00273E16">
      <w:pPr>
        <w:spacing w:after="0" w:line="240" w:lineRule="auto"/>
      </w:pPr>
      <w:r>
        <w:separator/>
      </w:r>
    </w:p>
  </w:endnote>
  <w:endnote w:type="continuationSeparator" w:id="0">
    <w:p w:rsidR="005B10E9" w:rsidRDefault="005B10E9" w:rsidP="0027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E9" w:rsidRDefault="005B10E9" w:rsidP="00273E16">
      <w:pPr>
        <w:spacing w:after="0" w:line="240" w:lineRule="auto"/>
      </w:pPr>
      <w:r>
        <w:separator/>
      </w:r>
    </w:p>
  </w:footnote>
  <w:footnote w:type="continuationSeparator" w:id="0">
    <w:p w:rsidR="005B10E9" w:rsidRDefault="005B10E9" w:rsidP="0027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269533"/>
      <w:docPartObj>
        <w:docPartGallery w:val="Page Numbers (Top of Page)"/>
        <w:docPartUnique/>
      </w:docPartObj>
    </w:sdtPr>
    <w:sdtEndPr/>
    <w:sdtContent>
      <w:p w:rsidR="00A047A8" w:rsidRDefault="004E71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E16" w:rsidRPr="00273E16" w:rsidRDefault="00273E16" w:rsidP="00273E1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E" w:rsidRDefault="004E71FE">
    <w:pPr>
      <w:pStyle w:val="a7"/>
      <w:jc w:val="center"/>
    </w:pPr>
  </w:p>
  <w:p w:rsidR="004E71FE" w:rsidRDefault="004E71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72A8"/>
    <w:rsid w:val="000007D9"/>
    <w:rsid w:val="00014241"/>
    <w:rsid w:val="00016998"/>
    <w:rsid w:val="00030D31"/>
    <w:rsid w:val="00073F5E"/>
    <w:rsid w:val="000762FA"/>
    <w:rsid w:val="000773C0"/>
    <w:rsid w:val="0008502F"/>
    <w:rsid w:val="0009123A"/>
    <w:rsid w:val="000A416C"/>
    <w:rsid w:val="000A7C03"/>
    <w:rsid w:val="000F799A"/>
    <w:rsid w:val="00111339"/>
    <w:rsid w:val="001310DC"/>
    <w:rsid w:val="0014656F"/>
    <w:rsid w:val="001662F3"/>
    <w:rsid w:val="0017573B"/>
    <w:rsid w:val="00273E16"/>
    <w:rsid w:val="002B6A01"/>
    <w:rsid w:val="002D1535"/>
    <w:rsid w:val="0031583E"/>
    <w:rsid w:val="00364388"/>
    <w:rsid w:val="0037052F"/>
    <w:rsid w:val="00377D51"/>
    <w:rsid w:val="003B54CB"/>
    <w:rsid w:val="003B7113"/>
    <w:rsid w:val="00490994"/>
    <w:rsid w:val="004E2AC8"/>
    <w:rsid w:val="004E71FE"/>
    <w:rsid w:val="00574EA7"/>
    <w:rsid w:val="00584092"/>
    <w:rsid w:val="005940D9"/>
    <w:rsid w:val="00597855"/>
    <w:rsid w:val="005B10E9"/>
    <w:rsid w:val="005F52F0"/>
    <w:rsid w:val="005F5A06"/>
    <w:rsid w:val="006001D6"/>
    <w:rsid w:val="006152AD"/>
    <w:rsid w:val="006454B7"/>
    <w:rsid w:val="0065155D"/>
    <w:rsid w:val="00655AFE"/>
    <w:rsid w:val="00685484"/>
    <w:rsid w:val="006B7453"/>
    <w:rsid w:val="00744304"/>
    <w:rsid w:val="00751D99"/>
    <w:rsid w:val="00810760"/>
    <w:rsid w:val="00863A67"/>
    <w:rsid w:val="008F2E13"/>
    <w:rsid w:val="00940D4D"/>
    <w:rsid w:val="00941472"/>
    <w:rsid w:val="00950C8D"/>
    <w:rsid w:val="009521D7"/>
    <w:rsid w:val="00961652"/>
    <w:rsid w:val="00966049"/>
    <w:rsid w:val="009718B8"/>
    <w:rsid w:val="009A56BF"/>
    <w:rsid w:val="00A047A8"/>
    <w:rsid w:val="00AA1CE5"/>
    <w:rsid w:val="00AC3132"/>
    <w:rsid w:val="00AD15A8"/>
    <w:rsid w:val="00AF10DD"/>
    <w:rsid w:val="00B65F74"/>
    <w:rsid w:val="00B87564"/>
    <w:rsid w:val="00BB330F"/>
    <w:rsid w:val="00BB3EA1"/>
    <w:rsid w:val="00BC3737"/>
    <w:rsid w:val="00BD382B"/>
    <w:rsid w:val="00C36695"/>
    <w:rsid w:val="00C42830"/>
    <w:rsid w:val="00CE72A8"/>
    <w:rsid w:val="00CF7A8D"/>
    <w:rsid w:val="00D4130D"/>
    <w:rsid w:val="00D841D0"/>
    <w:rsid w:val="00DE2529"/>
    <w:rsid w:val="00E265AE"/>
    <w:rsid w:val="00E420A7"/>
    <w:rsid w:val="00E55799"/>
    <w:rsid w:val="00E74288"/>
    <w:rsid w:val="00E92FCD"/>
    <w:rsid w:val="00E9382E"/>
    <w:rsid w:val="00E939E2"/>
    <w:rsid w:val="00EC7FEB"/>
    <w:rsid w:val="00F639E5"/>
    <w:rsid w:val="00F908B1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  <w:style w:type="paragraph" w:customStyle="1" w:styleId="Style5">
    <w:name w:val="Style5"/>
    <w:basedOn w:val="a"/>
    <w:uiPriority w:val="99"/>
    <w:rsid w:val="00377D5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7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18">
    <w:name w:val="Style18"/>
    <w:basedOn w:val="a"/>
    <w:uiPriority w:val="99"/>
    <w:rsid w:val="00377D51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377D51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76">
    <w:name w:val="Font Style76"/>
    <w:uiPriority w:val="99"/>
    <w:rsid w:val="00377D5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377D5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uiPriority w:val="99"/>
    <w:rsid w:val="00377D5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377D51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377D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7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E16"/>
  </w:style>
  <w:style w:type="paragraph" w:styleId="a9">
    <w:name w:val="footer"/>
    <w:basedOn w:val="a"/>
    <w:link w:val="aa"/>
    <w:uiPriority w:val="99"/>
    <w:unhideWhenUsed/>
    <w:rsid w:val="0027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18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17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20" Type="http://schemas.openxmlformats.org/officeDocument/2006/relationships/hyperlink" Target="consultantplus://offline/ref=E47917C923CAAEA7D931216416496F8F72A379E2986F422518BCB6C0F1D5E366A96C1C937CFD604Ff7L9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7917C923CAAEA7D931216416496F8F72A379E2986F422518BCB6C0F1D5E366A96C1C937CFD604Cf7LER" TargetMode="External"/><Relationship Id="rId19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Documents%20and%20Settings\User\&#1056;&#1072;&#1073;&#1086;&#1095;&#1080;&#1081;%20&#1089;&#1090;&#1086;&#1083;\&#1074;&#1085;.&#1080;&#1079;.&#1087;&#1086;&#1076;&#1072;&#1088;&#1082;&#1080;%20&#1050;&#1088;&#1072;&#1089;&#1085;&#1086;&#1077;%202%20&#1074;&#1072;&#1088;.doc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AF65-F372-49DA-B15F-863DE721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2015-09-04T08:09:00Z</cp:lastPrinted>
  <dcterms:created xsi:type="dcterms:W3CDTF">2013-12-05T12:08:00Z</dcterms:created>
  <dcterms:modified xsi:type="dcterms:W3CDTF">2016-04-14T07:52:00Z</dcterms:modified>
</cp:coreProperties>
</file>