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 С </w:t>
      </w:r>
      <w:proofErr w:type="spellStart"/>
      <w:proofErr w:type="gramStart"/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proofErr w:type="gramEnd"/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Й С К А Я    Ф Е Д Е Р А Ц И Я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Е Л Г О </w:t>
      </w:r>
      <w:proofErr w:type="gramStart"/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B6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 С К А Я  О Б Л А С ТЬ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B6641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МУНИЦИПАЛЬНЫЙ РАЙОН «КРАСНЕНСКИЙ РАЙОН»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B664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ЗЕМСКОЕ СОБРАНИЕ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B664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КАМЫЗИНСКОГО СЕЛЬСКОГО ПОСЕЛЕНИЯ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B664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DB664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415B18" w:rsidRPr="00DB6641" w:rsidRDefault="00415B18" w:rsidP="00415B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415B18" w:rsidRPr="00DB6641" w:rsidRDefault="00415B18" w:rsidP="0041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18" w:rsidRPr="00CA0EF3" w:rsidRDefault="00415B18" w:rsidP="00415B18">
      <w:pPr>
        <w:tabs>
          <w:tab w:val="left" w:pos="8440"/>
        </w:tabs>
        <w:ind w:right="367"/>
        <w:rPr>
          <w:sz w:val="28"/>
          <w:szCs w:val="28"/>
        </w:rPr>
      </w:pPr>
      <w:r w:rsidRPr="002604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марта</w:t>
      </w:r>
      <w:r w:rsidRPr="002604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04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№ 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415B18" w:rsidRPr="00CA0EF3" w:rsidRDefault="00415B18" w:rsidP="00415B18">
      <w:pPr>
        <w:spacing w:line="240" w:lineRule="auto"/>
        <w:jc w:val="both"/>
        <w:rPr>
          <w:bCs/>
          <w:sz w:val="28"/>
          <w:szCs w:val="28"/>
        </w:rPr>
      </w:pPr>
    </w:p>
    <w:p w:rsidR="00415B18" w:rsidRPr="00AA6B2A" w:rsidRDefault="00415B18" w:rsidP="00415B18">
      <w:pPr>
        <w:tabs>
          <w:tab w:val="left" w:pos="5529"/>
        </w:tabs>
        <w:spacing w:line="240" w:lineRule="auto"/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6B2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B2A">
        <w:rPr>
          <w:rFonts w:ascii="Times New Roman" w:hAnsi="Times New Roman" w:cs="Times New Roman"/>
          <w:b/>
          <w:sz w:val="28"/>
          <w:szCs w:val="28"/>
        </w:rPr>
        <w:t>собрания Камызинского сельского поселения от 30 декабря 2013 года № 32 «О бюджете Камызинского сельского поселения муниципального района «Красненский район</w:t>
      </w:r>
      <w:proofErr w:type="gramStart"/>
      <w:r w:rsidRPr="00AA6B2A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Pr="00AA6B2A">
        <w:rPr>
          <w:rFonts w:ascii="Times New Roman" w:hAnsi="Times New Roman" w:cs="Times New Roman"/>
          <w:b/>
          <w:sz w:val="28"/>
          <w:szCs w:val="28"/>
        </w:rPr>
        <w:t xml:space="preserve">а 2014 год и </w:t>
      </w:r>
      <w:r w:rsidRPr="00AA6B2A">
        <w:rPr>
          <w:rFonts w:ascii="Times New Roman" w:hAnsi="Times New Roman" w:cs="Times New Roman"/>
          <w:b/>
          <w:bCs/>
          <w:sz w:val="28"/>
          <w:szCs w:val="28"/>
        </w:rPr>
        <w:t>плановый период 2015-2016 годов»</w:t>
      </w:r>
    </w:p>
    <w:p w:rsidR="00415B18" w:rsidRPr="00AA6B2A" w:rsidRDefault="00415B18" w:rsidP="00415B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B18" w:rsidRPr="00AA6B2A" w:rsidRDefault="00415B18" w:rsidP="00415B18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6B2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сельского поселения </w:t>
      </w:r>
      <w:proofErr w:type="spellStart"/>
      <w:proofErr w:type="gramStart"/>
      <w:r w:rsidRPr="00AA6B2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AA6B2A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AA6B2A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AA6B2A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1. Внести в решение земского собрания Камызинского сельского поселения от 30  декабря 2013 года № 32 «О бюджете Камызинского сельского поселения муниципального района «Красненский район» на 2014 год и плановый период 2015 – 2016 годов» следующие изменения: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1)  пункт 1 статьи 1 изложить в следующей редакции: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Камызинского сельского поселения  на 2014 год: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Камызинского сельского поселения   в сумме </w:t>
      </w:r>
      <w:r w:rsidRPr="00AA6B2A">
        <w:rPr>
          <w:rFonts w:ascii="Times New Roman" w:hAnsi="Times New Roman" w:cs="Times New Roman"/>
          <w:bCs/>
          <w:sz w:val="28"/>
          <w:szCs w:val="28"/>
        </w:rPr>
        <w:t>7346 тыс</w:t>
      </w:r>
      <w:r w:rsidRPr="00AA6B2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A6B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Камызинского сельского поселения   в сумме </w:t>
      </w:r>
      <w:r w:rsidRPr="00AA6B2A">
        <w:rPr>
          <w:rFonts w:ascii="Times New Roman" w:hAnsi="Times New Roman" w:cs="Times New Roman"/>
          <w:bCs/>
          <w:sz w:val="28"/>
          <w:szCs w:val="28"/>
        </w:rPr>
        <w:t xml:space="preserve">7581.8 </w:t>
      </w:r>
      <w:r w:rsidRPr="00AA6B2A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Pr="00AA6B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5B18" w:rsidRPr="00AA6B2A" w:rsidRDefault="00415B18" w:rsidP="0041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Камызинского сельского поселения  в сумме 235,8 тыс. 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A6B2A">
        <w:rPr>
          <w:rFonts w:ascii="Times New Roman" w:hAnsi="Times New Roman" w:cs="Times New Roman"/>
          <w:sz w:val="28"/>
          <w:szCs w:val="28"/>
        </w:rPr>
        <w:t>».</w:t>
      </w:r>
    </w:p>
    <w:p w:rsidR="00415B18" w:rsidRPr="00AA6B2A" w:rsidRDefault="00415B18" w:rsidP="00415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lastRenderedPageBreak/>
        <w:t xml:space="preserve">          2) приложение 4 изложить в следующей редакции:</w:t>
      </w:r>
    </w:p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pStyle w:val="a7"/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B2A">
        <w:rPr>
          <w:rFonts w:ascii="Times New Roman" w:hAnsi="Times New Roman" w:cs="Times New Roman"/>
          <w:bCs/>
          <w:iCs/>
          <w:sz w:val="28"/>
          <w:szCs w:val="28"/>
        </w:rPr>
        <w:t>«Приложение 4</w:t>
      </w:r>
    </w:p>
    <w:p w:rsidR="00415B18" w:rsidRPr="00AA6B2A" w:rsidRDefault="00415B18" w:rsidP="00415B18">
      <w:pPr>
        <w:pStyle w:val="a7"/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B2A">
        <w:rPr>
          <w:rFonts w:ascii="Times New Roman" w:hAnsi="Times New Roman" w:cs="Times New Roman"/>
          <w:bCs/>
          <w:iCs/>
          <w:sz w:val="28"/>
          <w:szCs w:val="28"/>
        </w:rPr>
        <w:t>к бюджету Камызинского</w:t>
      </w:r>
    </w:p>
    <w:p w:rsidR="00415B18" w:rsidRPr="00AA6B2A" w:rsidRDefault="00415B18" w:rsidP="00415B18">
      <w:pPr>
        <w:pStyle w:val="a7"/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B2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на 2014 год</w:t>
      </w:r>
    </w:p>
    <w:p w:rsidR="00415B18" w:rsidRPr="00AA6B2A" w:rsidRDefault="00415B18" w:rsidP="00415B18">
      <w:pPr>
        <w:pStyle w:val="a7"/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B2A">
        <w:rPr>
          <w:rFonts w:ascii="Times New Roman" w:hAnsi="Times New Roman" w:cs="Times New Roman"/>
          <w:bCs/>
          <w:iCs/>
          <w:sz w:val="28"/>
          <w:szCs w:val="28"/>
        </w:rPr>
        <w:t>и плановый период 2015-2016 годов</w:t>
      </w:r>
    </w:p>
    <w:p w:rsidR="00415B18" w:rsidRPr="00AA6B2A" w:rsidRDefault="00415B18" w:rsidP="00415B18">
      <w:pPr>
        <w:tabs>
          <w:tab w:val="left" w:pos="466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2A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поселения на 2014 год</w:t>
      </w:r>
    </w:p>
    <w:p w:rsidR="00415B18" w:rsidRPr="00AA6B2A" w:rsidRDefault="00415B18" w:rsidP="00415B18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6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AA6B2A">
        <w:rPr>
          <w:rFonts w:ascii="Times New Roman" w:eastAsia="Arial Unicode MS" w:hAnsi="Times New Roman" w:cs="Times New Roman"/>
          <w:sz w:val="28"/>
          <w:szCs w:val="28"/>
        </w:rPr>
        <w:t>(тыс. рублей)</w:t>
      </w:r>
    </w:p>
    <w:tbl>
      <w:tblPr>
        <w:tblW w:w="10080" w:type="dxa"/>
        <w:tblInd w:w="108" w:type="dxa"/>
        <w:tblLayout w:type="fixed"/>
        <w:tblLook w:val="04A0"/>
      </w:tblPr>
      <w:tblGrid>
        <w:gridCol w:w="4680"/>
        <w:gridCol w:w="720"/>
        <w:gridCol w:w="540"/>
        <w:gridCol w:w="900"/>
        <w:gridCol w:w="1391"/>
        <w:gridCol w:w="700"/>
        <w:gridCol w:w="1149"/>
      </w:tblGrid>
      <w:tr w:rsidR="00415B18" w:rsidRPr="00AA6B2A" w:rsidTr="00AE6100">
        <w:trPr>
          <w:cantSplit/>
          <w:trHeight w:val="113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Минис</w:t>
            </w:r>
            <w:proofErr w:type="spellEnd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терство</w:t>
            </w:r>
            <w:proofErr w:type="spellEnd"/>
            <w:proofErr w:type="gramEnd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, 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</w:tr>
    </w:tbl>
    <w:p w:rsidR="00415B18" w:rsidRPr="00AA6B2A" w:rsidRDefault="00415B18" w:rsidP="00415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680"/>
        <w:gridCol w:w="724"/>
        <w:gridCol w:w="545"/>
        <w:gridCol w:w="910"/>
        <w:gridCol w:w="1372"/>
        <w:gridCol w:w="672"/>
        <w:gridCol w:w="1162"/>
      </w:tblGrid>
      <w:tr w:rsidR="00415B18" w:rsidRPr="00AA6B2A" w:rsidTr="00AE6100">
        <w:trPr>
          <w:trHeight w:val="375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3265,4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3263,4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 высшего должностного лица по функционированию высшего должностного лица муниципального образования в рамках действующих расходных обязательств в области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 органов местного самоуправления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2796,4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372,4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372,4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299,4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по осуществлению полномочий по государственной регистрации актов гражданского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по прочим расходным обязательствам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муниципальных)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11 1 5118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5118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Органы внутренних дел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1899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безнадзорности и правонарушений несовершеннолетних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 xml:space="preserve">Мероприятия </w:t>
            </w:r>
            <w:r w:rsidRPr="00AA6B2A">
              <w:rPr>
                <w:b w:val="0"/>
                <w:sz w:val="28"/>
                <w:szCs w:val="28"/>
              </w:rPr>
              <w:t>по прочим расходным обязательствам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Дорожное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AA6B2A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 местного значения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 xml:space="preserve">Межбюджетные трансферты  на совершенствование и развитие дорожной сети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43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43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Благоустройство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391,4</w:t>
            </w: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103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 на обеспечение населения качественными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 по организации библиотечного обслуживания в рамках действующих расходных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обязательств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327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</w:t>
            </w:r>
            <w:proofErr w:type="spellStart"/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) учреждений (организаций) на осуществление деятельности учреждений (организаций) по культурно -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работе и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народ-ному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творчеству в рамках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действую-щего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расходного обязательства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268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деятельности учреждений (организаций) по культурн</w:t>
            </w:r>
            <w:proofErr w:type="gram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1081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1081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1081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05 1 0059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05 1 00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05 1 00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05 1 00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27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5B18" w:rsidRPr="00AA6B2A" w:rsidRDefault="00415B18" w:rsidP="00AE61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1,8»</w:t>
            </w:r>
          </w:p>
        </w:tc>
      </w:tr>
    </w:tbl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3) приложение 6 изложить в следующей редакции:</w:t>
      </w:r>
    </w:p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415B18" w:rsidRPr="00AA6B2A" w:rsidRDefault="00415B18" w:rsidP="00415B18">
      <w:pPr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к бюджету Камызинского  сельского поселения</w:t>
      </w:r>
    </w:p>
    <w:p w:rsidR="00415B18" w:rsidRPr="00AA6B2A" w:rsidRDefault="00415B18" w:rsidP="00415B18">
      <w:pPr>
        <w:tabs>
          <w:tab w:val="left" w:pos="439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2014 год и плановый период 2015-2016 годов</w:t>
      </w:r>
    </w:p>
    <w:p w:rsidR="00415B18" w:rsidRPr="00AA6B2A" w:rsidRDefault="00415B18" w:rsidP="00415B1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980" w:type="dxa"/>
        <w:tblInd w:w="-432" w:type="dxa"/>
        <w:tblLayout w:type="fixed"/>
        <w:tblLook w:val="04A0"/>
      </w:tblPr>
      <w:tblGrid>
        <w:gridCol w:w="10980"/>
      </w:tblGrid>
      <w:tr w:rsidR="00415B18" w:rsidRPr="00AA6B2A" w:rsidTr="00AE6100">
        <w:trPr>
          <w:trHeight w:val="1383"/>
        </w:trPr>
        <w:tc>
          <w:tcPr>
            <w:tcW w:w="10980" w:type="dxa"/>
            <w:shd w:val="clear" w:color="auto" w:fill="FFFFFF"/>
            <w:hideMark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2014 год</w:t>
            </w:r>
          </w:p>
        </w:tc>
      </w:tr>
    </w:tbl>
    <w:p w:rsidR="00415B18" w:rsidRPr="00AA6B2A" w:rsidRDefault="00415B18" w:rsidP="00415B18">
      <w:pPr>
        <w:ind w:firstLine="36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AA6B2A">
        <w:rPr>
          <w:rFonts w:ascii="Times New Roman" w:eastAsia="Arial Unicode MS" w:hAnsi="Times New Roman" w:cs="Times New Roman"/>
          <w:sz w:val="28"/>
          <w:szCs w:val="28"/>
        </w:rPr>
        <w:t>(тыс. рублей)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900"/>
        <w:gridCol w:w="900"/>
        <w:gridCol w:w="1440"/>
        <w:gridCol w:w="900"/>
        <w:gridCol w:w="1260"/>
      </w:tblGrid>
      <w:tr w:rsidR="00415B18" w:rsidRPr="00AA6B2A" w:rsidTr="00AE6100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ind w:left="-126" w:hanging="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</w:t>
            </w:r>
          </w:p>
          <w:p w:rsidR="00415B18" w:rsidRPr="00AA6B2A" w:rsidRDefault="00415B18" w:rsidP="00AE6100">
            <w:pPr>
              <w:ind w:left="-126" w:hanging="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</w:tc>
      </w:tr>
    </w:tbl>
    <w:p w:rsidR="00415B18" w:rsidRPr="00AA6B2A" w:rsidRDefault="00415B18" w:rsidP="00415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900"/>
        <w:gridCol w:w="892"/>
        <w:gridCol w:w="8"/>
        <w:gridCol w:w="1440"/>
        <w:gridCol w:w="900"/>
        <w:gridCol w:w="1260"/>
      </w:tblGrid>
      <w:tr w:rsidR="00415B18" w:rsidRPr="00AA6B2A" w:rsidTr="00AE6100">
        <w:trPr>
          <w:trHeight w:val="42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ind w:left="-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3265,4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3263,4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по оплате труда высшего должностного лица  по функционированию высшего должностного лица муниципального образования в рамках действующих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обязательств в области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общегосударственных вопросов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 органов местного самоуправления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2796,4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372,4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372,4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299,4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по осуществлению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государственной регистрации актов гражданского состояния в рамках действующих расходных обязательств в области общегосударственных вопросов</w:t>
            </w:r>
          </w:p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по прочим расходным обязательствам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99 9 5118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Органы внутренних 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01 3 2035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</w:t>
            </w:r>
            <w:proofErr w:type="spellStart"/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безнад-зорности</w:t>
            </w:r>
            <w:proofErr w:type="spellEnd"/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 в рамках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действу-ющих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в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обла-сти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обороны,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безопас-ности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 xml:space="preserve">Мероприятия </w:t>
            </w:r>
            <w:r w:rsidRPr="00AA6B2A">
              <w:rPr>
                <w:b w:val="0"/>
                <w:sz w:val="28"/>
                <w:szCs w:val="28"/>
              </w:rPr>
              <w:t>по прочим расходным обязательствам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AA6B2A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местного значения в рамках действующих расходных обязательств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643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 xml:space="preserve">Межбюджетные трансферты  на совершенствование и развитие дорожной сети в рамках действующих расходных обязательств по обеспечению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 432,4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 432,4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Благоустройство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 391,4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  391,4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 на обеспечение населения качественными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06 2 8134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на осуществление деятельности учреждений (организаций) по 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осуществление деятельности учреждений (организаций) по </w:t>
            </w:r>
            <w:proofErr w:type="spell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культурно-досуговой</w:t>
            </w:r>
            <w:proofErr w:type="spell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05 1 0059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B18" w:rsidRPr="00AA6B2A" w:rsidRDefault="00415B18" w:rsidP="00AE610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1,8»</w:t>
            </w:r>
          </w:p>
        </w:tc>
      </w:tr>
    </w:tbl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15B18" w:rsidRPr="00AA6B2A" w:rsidRDefault="00415B18" w:rsidP="00415B18">
      <w:pPr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4) приложение 8 изложить в следующей редакции:</w:t>
      </w: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«Приложение 8 </w:t>
      </w:r>
    </w:p>
    <w:p w:rsidR="00415B18" w:rsidRPr="00AA6B2A" w:rsidRDefault="00415B18" w:rsidP="00415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бюджету Камызинского сельского поселения</w:t>
      </w:r>
    </w:p>
    <w:p w:rsidR="00415B18" w:rsidRPr="00AA6B2A" w:rsidRDefault="00415B18" w:rsidP="00415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 2014 год и плановый период 2015-2016годов</w:t>
      </w:r>
    </w:p>
    <w:p w:rsidR="00415B18" w:rsidRPr="00AA6B2A" w:rsidRDefault="00415B18" w:rsidP="00415B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5B18" w:rsidRPr="00AA6B2A" w:rsidRDefault="00415B18" w:rsidP="00415B18">
      <w:pPr>
        <w:tabs>
          <w:tab w:val="left" w:pos="4660"/>
          <w:tab w:val="left" w:pos="7620"/>
          <w:tab w:val="left" w:pos="822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A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видам расходов, разделам, подразделам классификации расходов бюджета </w:t>
      </w:r>
    </w:p>
    <w:p w:rsidR="00415B18" w:rsidRPr="00AA6B2A" w:rsidRDefault="00415B18" w:rsidP="00415B18">
      <w:pPr>
        <w:tabs>
          <w:tab w:val="left" w:pos="4660"/>
          <w:tab w:val="left" w:pos="7620"/>
          <w:tab w:val="left" w:pos="822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A">
        <w:rPr>
          <w:rFonts w:ascii="Times New Roman" w:hAnsi="Times New Roman" w:cs="Times New Roman"/>
          <w:b/>
          <w:sz w:val="28"/>
          <w:szCs w:val="28"/>
        </w:rPr>
        <w:t>на 2014 год</w:t>
      </w:r>
    </w:p>
    <w:p w:rsidR="00415B18" w:rsidRPr="00AA6B2A" w:rsidRDefault="00415B18" w:rsidP="00415B18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A6B2A">
        <w:rPr>
          <w:rFonts w:ascii="Times New Roman" w:eastAsia="Arial Unicode MS" w:hAnsi="Times New Roman" w:cs="Times New Roman"/>
          <w:sz w:val="28"/>
          <w:szCs w:val="28"/>
        </w:rPr>
        <w:t xml:space="preserve">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567"/>
        <w:gridCol w:w="992"/>
        <w:gridCol w:w="709"/>
        <w:gridCol w:w="1417"/>
      </w:tblGrid>
      <w:tr w:rsidR="00415B18" w:rsidRPr="00AA6B2A" w:rsidTr="00AE6100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</w:tbl>
    <w:p w:rsidR="00415B18" w:rsidRPr="00AA6B2A" w:rsidRDefault="00415B18" w:rsidP="00415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108" w:type="dxa"/>
        <w:tblLook w:val="04A0"/>
      </w:tblPr>
      <w:tblGrid>
        <w:gridCol w:w="4770"/>
        <w:gridCol w:w="1601"/>
        <w:gridCol w:w="683"/>
        <w:gridCol w:w="905"/>
        <w:gridCol w:w="752"/>
        <w:gridCol w:w="1440"/>
      </w:tblGrid>
      <w:tr w:rsidR="00415B18" w:rsidRPr="00AA6B2A" w:rsidTr="00AE6100">
        <w:trPr>
          <w:trHeight w:val="375"/>
          <w:tblHeader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в области национальной обороны, безопасности и правоохранительной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организации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01 3 0000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мероприятий по охране общественного порядка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01 3 2035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01 3 2035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01 3 2035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01 3 2035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профилактике безнадзорности и правонарушений несовершеннолетних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01 4 2999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обязательства по отрасли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1822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Расходные обязательства по организации библиотечного обслуживания в рамках действующих расходных обязательств по отрасли «Культура»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15B18" w:rsidRPr="00AA6B2A" w:rsidTr="00AE6100">
        <w:trPr>
          <w:trHeight w:val="972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 по организации библиотечного обслуживания в рамках действующих расходных обязательств по отрасли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«Культура»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04 1 8059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04 1 8059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Расходные обязательства на осуществление деятельности учреждений (организаций) по культурно - </w:t>
            </w:r>
            <w:proofErr w:type="spell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04 3 0059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деятельности учреждений (организаций) по культурн</w:t>
            </w:r>
            <w:proofErr w:type="gram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и народному творчеству в рамках действующего расходного обязательства по отрасли «Культура»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04 3 8059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</w:tr>
      <w:tr w:rsidR="00415B18" w:rsidRPr="00AA6B2A" w:rsidTr="00AE6100">
        <w:trPr>
          <w:trHeight w:val="363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Расходные обязательства в области физической культуры, спорта и молодежной политики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363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Расходные обязательства на развитие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363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государственных (муниципальных) учреждений (организаций) по развитию физической культуры и спорта в рамках действующих расходных обязательств в области физической культуры, спорта и молодежной политики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363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363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109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на обеспечение населения качественными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06 2 2001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pStyle w:val="ab"/>
              <w:jc w:val="both"/>
              <w:rPr>
                <w:b w:val="0"/>
                <w:bCs w:val="0"/>
                <w:sz w:val="28"/>
                <w:szCs w:val="28"/>
              </w:rPr>
            </w:pPr>
            <w:r w:rsidRPr="00AA6B2A">
              <w:rPr>
                <w:b w:val="0"/>
                <w:bCs w:val="0"/>
                <w:sz w:val="28"/>
                <w:szCs w:val="28"/>
              </w:rPr>
              <w:lastRenderedPageBreak/>
              <w:t>Межбюджетные трансферты на обеспечение населения качественными коммунальными услугами в рамках действующих расходных обязательств по обеспечению доступным и комфортным жильем и коммунальными услугами на территории Красненского района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06 2 8134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обеспечению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на совершенствование и развитие дорожной сети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07 1 2057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Межбюджетные трансферты  на совершенствование и развитие дорожной сети в рамках действующих расходных обязательств по обеспечению 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07 1 8057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в области общегосударственных вопросов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функционированию высшего должностного лица муниципального образования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муниципальных)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10 1 0021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функционированию органов местного самоуправления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 органов местного самоуправления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99.4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10 3 0019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в области общегосударственных вопросов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государственной регистрации актов гражданского состояния (за счет единой субвенции из федерального бюджета)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10 5 5930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10 5 5930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Прочие расходные обязательства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Прочие расходные обязательства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11 1 2999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муниципальных)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11 1 5118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B18" w:rsidRPr="00AA6B2A" w:rsidTr="00AE6100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581.8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5) приложение 10 изложить в следующей редакции:</w:t>
      </w: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>«Приложение 10</w:t>
      </w:r>
    </w:p>
    <w:p w:rsidR="00415B18" w:rsidRPr="00AA6B2A" w:rsidRDefault="00415B18" w:rsidP="00415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бюджету Камызинского сельского поселения</w:t>
      </w:r>
    </w:p>
    <w:p w:rsidR="00415B18" w:rsidRPr="00AA6B2A" w:rsidRDefault="00415B18" w:rsidP="00415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 2014 год и плановый период 2015-2016годов</w:t>
      </w:r>
    </w:p>
    <w:p w:rsidR="00415B18" w:rsidRPr="00AA6B2A" w:rsidRDefault="00415B18" w:rsidP="00415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415B18" w:rsidP="00415B1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18" w:rsidRPr="00AA6B2A" w:rsidRDefault="00415B18" w:rsidP="0041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A">
        <w:rPr>
          <w:rFonts w:ascii="Times New Roman" w:hAnsi="Times New Roman" w:cs="Times New Roman"/>
          <w:b/>
          <w:sz w:val="28"/>
          <w:szCs w:val="28"/>
        </w:rPr>
        <w:lastRenderedPageBreak/>
        <w:t>БЮДЖЕТ</w:t>
      </w:r>
    </w:p>
    <w:p w:rsidR="00415B18" w:rsidRPr="00AA6B2A" w:rsidRDefault="00415B18" w:rsidP="0041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A">
        <w:rPr>
          <w:rFonts w:ascii="Times New Roman" w:hAnsi="Times New Roman" w:cs="Times New Roman"/>
          <w:b/>
          <w:sz w:val="28"/>
          <w:szCs w:val="28"/>
        </w:rPr>
        <w:t>дорожного  хозяйства Камызинского сельского поселения на 2014 год</w:t>
      </w:r>
    </w:p>
    <w:p w:rsidR="00415B18" w:rsidRPr="00AA6B2A" w:rsidRDefault="00415B18" w:rsidP="00415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</w:t>
      </w:r>
      <w:r w:rsidRPr="00AA6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A6B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6B2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1761"/>
      </w:tblGrid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</w:tr>
    </w:tbl>
    <w:p w:rsidR="00415B18" w:rsidRPr="00AA6B2A" w:rsidRDefault="00415B18" w:rsidP="00415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1761"/>
      </w:tblGrid>
      <w:tr w:rsidR="00415B18" w:rsidRPr="00AA6B2A" w:rsidTr="00AE6100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B18" w:rsidRPr="00AA6B2A" w:rsidTr="00AE6100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Федерации, доходы от уплаты акцизов на моторные масла для дизельных и (или) карбюраторных (</w:t>
            </w:r>
            <w:proofErr w:type="spellStart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) двигателей, зачисляемые в консолидированные бюджеты субъектов Российской Федерации,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Федерации, доходы от уплаты акцизов на прямогонный</w:t>
            </w:r>
            <w:proofErr w:type="gramEnd"/>
            <w:r w:rsidRPr="00AA6B2A">
              <w:rPr>
                <w:rFonts w:ascii="Times New Roman" w:hAnsi="Times New Roman" w:cs="Times New Roman"/>
                <w:sz w:val="28"/>
                <w:szCs w:val="28"/>
              </w:rPr>
              <w:t xml:space="preserve">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1865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Средства 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1885</w:t>
            </w:r>
          </w:p>
        </w:tc>
      </w:tr>
      <w:tr w:rsidR="00415B18" w:rsidRPr="00AA6B2A" w:rsidTr="00AE6100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 местного 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в район по капитальному ремонту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1675</w:t>
            </w:r>
          </w:p>
        </w:tc>
      </w:tr>
      <w:tr w:rsidR="00415B18" w:rsidRPr="00AA6B2A" w:rsidTr="00AE61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18" w:rsidRPr="00AA6B2A" w:rsidRDefault="00415B18" w:rsidP="00AE6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1885</w:t>
            </w:r>
            <w:r w:rsidRPr="00AA6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15B18" w:rsidRPr="00AA6B2A" w:rsidRDefault="00415B18" w:rsidP="00415B18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2A">
        <w:rPr>
          <w:rFonts w:ascii="Times New Roman" w:hAnsi="Times New Roman" w:cs="Times New Roman"/>
          <w:sz w:val="28"/>
          <w:szCs w:val="28"/>
        </w:rPr>
        <w:lastRenderedPageBreak/>
        <w:t xml:space="preserve">        2. Главе Камызинского сельского поселения (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AA6B2A">
        <w:rPr>
          <w:rFonts w:ascii="Times New Roman" w:hAnsi="Times New Roman" w:cs="Times New Roman"/>
          <w:sz w:val="28"/>
          <w:szCs w:val="28"/>
        </w:rPr>
        <w:t xml:space="preserve"> И.В.) обнародовать данное решение путем вывешивания в общедоступных местах: 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Pr="00AA6B2A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Pr="00AA6B2A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AA6B2A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AA6B2A">
        <w:rPr>
          <w:rFonts w:ascii="Times New Roman" w:hAnsi="Times New Roman" w:cs="Times New Roman"/>
          <w:sz w:val="28"/>
          <w:szCs w:val="28"/>
        </w:rPr>
        <w:t xml:space="preserve"> средняя школа, администрация Камызинского сельского поселения.</w:t>
      </w:r>
    </w:p>
    <w:p w:rsidR="00415B18" w:rsidRPr="00AA6B2A" w:rsidRDefault="00415B18" w:rsidP="00415B18">
      <w:pPr>
        <w:pStyle w:val="a9"/>
        <w:tabs>
          <w:tab w:val="left" w:pos="851"/>
        </w:tabs>
        <w:ind w:firstLine="0"/>
        <w:rPr>
          <w:b w:val="0"/>
          <w:sz w:val="28"/>
          <w:szCs w:val="28"/>
        </w:rPr>
      </w:pPr>
      <w:r w:rsidRPr="00AA6B2A">
        <w:rPr>
          <w:b w:val="0"/>
          <w:bCs w:val="0"/>
          <w:sz w:val="28"/>
          <w:szCs w:val="28"/>
        </w:rPr>
        <w:t xml:space="preserve">      3. </w:t>
      </w:r>
      <w:proofErr w:type="gramStart"/>
      <w:r w:rsidRPr="00AA6B2A">
        <w:rPr>
          <w:b w:val="0"/>
          <w:sz w:val="28"/>
          <w:szCs w:val="28"/>
        </w:rPr>
        <w:t>Контроль за</w:t>
      </w:r>
      <w:proofErr w:type="gramEnd"/>
      <w:r w:rsidRPr="00AA6B2A">
        <w:rPr>
          <w:b w:val="0"/>
          <w:sz w:val="28"/>
          <w:szCs w:val="28"/>
        </w:rPr>
        <w:t xml:space="preserve"> исполнением данного решения возложить на главу Камызинского сельского поселения  </w:t>
      </w:r>
      <w:proofErr w:type="spellStart"/>
      <w:r w:rsidRPr="00AA6B2A">
        <w:rPr>
          <w:b w:val="0"/>
          <w:sz w:val="28"/>
          <w:szCs w:val="28"/>
        </w:rPr>
        <w:t>Жигулина</w:t>
      </w:r>
      <w:proofErr w:type="spellEnd"/>
      <w:r w:rsidRPr="00AA6B2A">
        <w:rPr>
          <w:b w:val="0"/>
          <w:sz w:val="28"/>
          <w:szCs w:val="28"/>
        </w:rPr>
        <w:t xml:space="preserve"> И.В.</w:t>
      </w:r>
    </w:p>
    <w:p w:rsidR="00415B18" w:rsidRPr="00AA6B2A" w:rsidRDefault="00415B1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415B18" w:rsidRPr="00AA6B2A" w:rsidRDefault="00883148" w:rsidP="00415B18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290830</wp:posOffset>
            </wp:positionH>
            <wp:positionV relativeFrom="margin">
              <wp:posOffset>1972310</wp:posOffset>
            </wp:positionV>
            <wp:extent cx="1743075" cy="1631315"/>
            <wp:effectExtent l="19050" t="0" r="9525" b="0"/>
            <wp:wrapNone/>
            <wp:docPr id="1" name="Рисунок 0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B18" w:rsidRPr="00AA6B2A" w:rsidRDefault="00883148" w:rsidP="00415B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127000</wp:posOffset>
            </wp:positionV>
            <wp:extent cx="1552575" cy="828675"/>
            <wp:effectExtent l="19050" t="0" r="9525" b="0"/>
            <wp:wrapSquare wrapText="bothSides"/>
            <wp:docPr id="2" name="Рисунок 1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B18" w:rsidRPr="00AA6B2A">
        <w:rPr>
          <w:rFonts w:ascii="Times New Roman" w:hAnsi="Times New Roman" w:cs="Times New Roman"/>
          <w:b/>
          <w:bCs/>
          <w:sz w:val="28"/>
          <w:szCs w:val="28"/>
        </w:rPr>
        <w:t xml:space="preserve">Глава Камызинского </w:t>
      </w:r>
    </w:p>
    <w:p w:rsidR="00415B18" w:rsidRPr="00AA6B2A" w:rsidRDefault="00415B18" w:rsidP="00415B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B2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И.В. </w:t>
      </w:r>
      <w:proofErr w:type="spellStart"/>
      <w:r w:rsidRPr="00AA6B2A">
        <w:rPr>
          <w:rFonts w:ascii="Times New Roman" w:hAnsi="Times New Roman" w:cs="Times New Roman"/>
          <w:b/>
          <w:bCs/>
          <w:sz w:val="28"/>
          <w:szCs w:val="28"/>
        </w:rPr>
        <w:t>Жигулин</w:t>
      </w:r>
      <w:proofErr w:type="spellEnd"/>
    </w:p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D93683"/>
    <w:multiLevelType w:val="hybridMultilevel"/>
    <w:tmpl w:val="2D28ACFE"/>
    <w:lvl w:ilvl="0" w:tplc="23DAD3BC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B18"/>
    <w:rsid w:val="003413F2"/>
    <w:rsid w:val="00415B18"/>
    <w:rsid w:val="00795D12"/>
    <w:rsid w:val="00883148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5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5B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15B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5B18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415B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5B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15B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5B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15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5B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15B18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15B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15B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15B18"/>
    <w:rPr>
      <w:rFonts w:ascii="Arial" w:eastAsia="Times New Roman" w:hAnsi="Arial" w:cs="Arial"/>
      <w:lang w:eastAsia="ru-RU"/>
    </w:rPr>
  </w:style>
  <w:style w:type="paragraph" w:customStyle="1" w:styleId="11">
    <w:name w:val="Абзац списка1"/>
    <w:basedOn w:val="a"/>
    <w:rsid w:val="00415B1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415B1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415B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41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15B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415B18"/>
    <w:rPr>
      <w:rFonts w:cs="Times New Roman"/>
    </w:rPr>
  </w:style>
  <w:style w:type="paragraph" w:customStyle="1" w:styleId="ConsPlusNormal">
    <w:name w:val="ConsPlusNormal"/>
    <w:uiPriority w:val="99"/>
    <w:rsid w:val="00415B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415B18"/>
    <w:rPr>
      <w:rFonts w:ascii="Times New Roman" w:hAnsi="Times New Roman"/>
      <w:color w:val="000000"/>
      <w:sz w:val="26"/>
    </w:rPr>
  </w:style>
  <w:style w:type="paragraph" w:styleId="a6">
    <w:name w:val="No Spacing"/>
    <w:uiPriority w:val="99"/>
    <w:qFormat/>
    <w:rsid w:val="00415B18"/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415B1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1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15B1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Абзац списка2"/>
    <w:basedOn w:val="a"/>
    <w:rsid w:val="00415B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nhideWhenUsed/>
    <w:rsid w:val="00415B18"/>
    <w:pPr>
      <w:spacing w:after="120"/>
    </w:pPr>
  </w:style>
  <w:style w:type="character" w:customStyle="1" w:styleId="a8">
    <w:name w:val="Основной текст Знак"/>
    <w:basedOn w:val="a0"/>
    <w:link w:val="a7"/>
    <w:rsid w:val="00415B18"/>
    <w:rPr>
      <w:rFonts w:eastAsiaTheme="minorEastAsia"/>
      <w:lang w:eastAsia="ru-RU"/>
    </w:rPr>
  </w:style>
  <w:style w:type="paragraph" w:styleId="a9">
    <w:name w:val="Body Text Indent"/>
    <w:basedOn w:val="a"/>
    <w:link w:val="aa"/>
    <w:rsid w:val="00415B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15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rsid w:val="00415B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15B18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2">
    <w:name w:val="FR2"/>
    <w:rsid w:val="00415B18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415B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5B1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15B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c">
    <w:name w:val="Название Знак"/>
    <w:basedOn w:val="a0"/>
    <w:link w:val="ab"/>
    <w:rsid w:val="00415B1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xl24">
    <w:name w:val="xl24"/>
    <w:basedOn w:val="a"/>
    <w:rsid w:val="00415B1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415B1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415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rsid w:val="0041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41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15B18"/>
  </w:style>
  <w:style w:type="paragraph" w:customStyle="1" w:styleId="Char">
    <w:name w:val="Знак Char Знак Знак Знак Знак Знак Знак Знак"/>
    <w:basedOn w:val="a"/>
    <w:rsid w:val="00415B1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basedOn w:val="a0"/>
    <w:rsid w:val="00415B18"/>
    <w:rPr>
      <w:color w:val="0000FF"/>
      <w:u w:val="single"/>
    </w:rPr>
  </w:style>
  <w:style w:type="character" w:styleId="af1">
    <w:name w:val="FollowedHyperlink"/>
    <w:basedOn w:val="a0"/>
    <w:rsid w:val="00415B18"/>
    <w:rPr>
      <w:color w:val="800080"/>
      <w:u w:val="single"/>
    </w:rPr>
  </w:style>
  <w:style w:type="paragraph" w:styleId="12">
    <w:name w:val="toc 1"/>
    <w:basedOn w:val="a"/>
    <w:next w:val="a"/>
    <w:autoRedefine/>
    <w:semiHidden/>
    <w:rsid w:val="0041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4">
    <w:name w:val="Body Text 2"/>
    <w:basedOn w:val="a"/>
    <w:link w:val="25"/>
    <w:rsid w:val="00415B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1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15B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1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41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41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15B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4">
    <w:name w:val="Table Grid"/>
    <w:basedOn w:val="a1"/>
    <w:rsid w:val="00415B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10"/>
    <w:locked/>
    <w:rsid w:val="00415B18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rsid w:val="00415B18"/>
    <w:pPr>
      <w:shd w:val="clear" w:color="auto" w:fill="FFFFFF"/>
      <w:spacing w:before="420" w:after="300" w:line="240" w:lineRule="atLeast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26">
    <w:name w:val="Основной текст (2)_"/>
    <w:basedOn w:val="a0"/>
    <w:link w:val="27"/>
    <w:locked/>
    <w:rsid w:val="00415B18"/>
    <w:rPr>
      <w:b/>
      <w:bCs/>
      <w:i/>
      <w:i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15B18"/>
    <w:pPr>
      <w:shd w:val="clear" w:color="auto" w:fill="FFFFFF"/>
      <w:spacing w:after="0" w:line="480" w:lineRule="exact"/>
    </w:pPr>
    <w:rPr>
      <w:rFonts w:eastAsiaTheme="minorHAnsi"/>
      <w:b/>
      <w:bCs/>
      <w:i/>
      <w:iCs/>
      <w:sz w:val="27"/>
      <w:szCs w:val="27"/>
      <w:lang w:eastAsia="en-US"/>
    </w:rPr>
  </w:style>
  <w:style w:type="character" w:customStyle="1" w:styleId="14">
    <w:name w:val="Заголовок №1"/>
    <w:basedOn w:val="13"/>
    <w:rsid w:val="00415B18"/>
    <w:rPr>
      <w:u w:val="single"/>
    </w:rPr>
  </w:style>
  <w:style w:type="character" w:customStyle="1" w:styleId="17">
    <w:name w:val="Заголовок №17"/>
    <w:basedOn w:val="13"/>
    <w:rsid w:val="00415B18"/>
    <w:rPr>
      <w:u w:val="single"/>
    </w:rPr>
  </w:style>
  <w:style w:type="character" w:customStyle="1" w:styleId="140">
    <w:name w:val="Заголовок №14"/>
    <w:basedOn w:val="13"/>
    <w:rsid w:val="00415B18"/>
    <w:rPr>
      <w:u w:val="single"/>
    </w:rPr>
  </w:style>
  <w:style w:type="character" w:customStyle="1" w:styleId="19">
    <w:name w:val="Основной текст + Полужирный19"/>
    <w:basedOn w:val="a0"/>
    <w:rsid w:val="00415B18"/>
    <w:rPr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415B18"/>
    <w:rPr>
      <w:b/>
      <w:bCs/>
      <w:sz w:val="26"/>
      <w:szCs w:val="26"/>
      <w:lang w:bidi="ar-SA"/>
    </w:rPr>
  </w:style>
  <w:style w:type="character" w:customStyle="1" w:styleId="28">
    <w:name w:val="Знак Знак2"/>
    <w:basedOn w:val="a0"/>
    <w:rsid w:val="0041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415B18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15B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5653</Words>
  <Characters>32224</Characters>
  <Application>Microsoft Office Word</Application>
  <DocSecurity>0</DocSecurity>
  <Lines>268</Lines>
  <Paragraphs>75</Paragraphs>
  <ScaleCrop>false</ScaleCrop>
  <Company>MultiDVD Team</Company>
  <LinksUpToDate>false</LinksUpToDate>
  <CharactersWithSpaces>37802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2014-05-21T04:58:00Z</dcterms:created>
  <dcterms:modified xsi:type="dcterms:W3CDTF">2014-05-21T05:43:00Z</dcterms:modified>
</cp:coreProperties>
</file>